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5267E" w14:textId="77777777" w:rsidR="00983E3E" w:rsidRDefault="00083753">
      <w:r>
        <w:t>To The Selectmen Of Chilmark,</w:t>
      </w:r>
      <w:r w:rsidR="00D7787C">
        <w:tab/>
      </w:r>
      <w:r w:rsidR="00D7787C">
        <w:tab/>
      </w:r>
      <w:r w:rsidR="00D7787C">
        <w:tab/>
      </w:r>
      <w:r w:rsidR="00D7787C">
        <w:tab/>
      </w:r>
      <w:r w:rsidR="00D7787C">
        <w:tab/>
      </w:r>
      <w:r w:rsidR="00D7787C">
        <w:tab/>
        <w:t>9/11/15</w:t>
      </w:r>
    </w:p>
    <w:p w14:paraId="0C3253E4" w14:textId="77777777" w:rsidR="00083753" w:rsidRDefault="00083753"/>
    <w:p w14:paraId="01C91A70" w14:textId="77777777" w:rsidR="00083753" w:rsidRDefault="00083753">
      <w:r>
        <w:t xml:space="preserve">On behalf of Swordfish Enterprises, Inc. representing both the Home Port Restaurant and the Beach Plum Restaurant, we would like to ask that we be put on the agenda for the upcoming selectmen’s meeting September 15, 2015 regarding an exploration into attaining liquor licenses for both properties.  </w:t>
      </w:r>
      <w:proofErr w:type="gramStart"/>
      <w:r>
        <w:t>More specific wording regarding this request and a petition with 10 signatures to be delivered by Tuesday 9/15/15.</w:t>
      </w:r>
      <w:proofErr w:type="gramEnd"/>
      <w:r>
        <w:t xml:space="preserve">  </w:t>
      </w:r>
    </w:p>
    <w:p w14:paraId="1B07FA0B" w14:textId="77777777" w:rsidR="00D7787C" w:rsidRDefault="00D7787C">
      <w:bookmarkStart w:id="0" w:name="_GoBack"/>
      <w:bookmarkEnd w:id="0"/>
    </w:p>
    <w:p w14:paraId="1C102E70" w14:textId="77777777" w:rsidR="00D7787C" w:rsidRDefault="00D7787C">
      <w:r>
        <w:t>Sincerely,</w:t>
      </w:r>
    </w:p>
    <w:p w14:paraId="33D23486" w14:textId="77777777" w:rsidR="00D7787C" w:rsidRDefault="00D7787C"/>
    <w:p w14:paraId="2235D2DC" w14:textId="77777777" w:rsidR="00D7787C" w:rsidRDefault="00D7787C">
      <w:r>
        <w:t xml:space="preserve">Josh </w:t>
      </w:r>
      <w:proofErr w:type="spellStart"/>
      <w:r>
        <w:t>Aronie</w:t>
      </w:r>
      <w:proofErr w:type="spellEnd"/>
    </w:p>
    <w:p w14:paraId="29BBC520" w14:textId="77777777" w:rsidR="00A73746" w:rsidRDefault="00A73746"/>
    <w:p w14:paraId="2386198B" w14:textId="7E10FD4A" w:rsidR="00A73746" w:rsidRDefault="00126901">
      <w:r>
        <w:rPr>
          <w:noProof/>
        </w:rPr>
        <mc:AlternateContent>
          <mc:Choice Requires="wps">
            <w:drawing>
              <wp:anchor distT="0" distB="0" distL="114300" distR="114300" simplePos="0" relativeHeight="251659264" behindDoc="0" locked="0" layoutInCell="1" allowOverlap="1" wp14:anchorId="6CD1F5F8" wp14:editId="70F8908E">
                <wp:simplePos x="0" y="0"/>
                <wp:positionH relativeFrom="column">
                  <wp:posOffset>0</wp:posOffset>
                </wp:positionH>
                <wp:positionV relativeFrom="paragraph">
                  <wp:posOffset>104140</wp:posOffset>
                </wp:positionV>
                <wp:extent cx="6810375" cy="0"/>
                <wp:effectExtent l="38100" t="38100" r="66675" b="95250"/>
                <wp:wrapNone/>
                <wp:docPr id="3" name="Straight Connector 3"/>
                <wp:cNvGraphicFramePr/>
                <a:graphic xmlns:a="http://schemas.openxmlformats.org/drawingml/2006/main">
                  <a:graphicData uri="http://schemas.microsoft.com/office/word/2010/wordprocessingShape">
                    <wps:wsp>
                      <wps:cNvCnPr/>
                      <wps:spPr>
                        <a:xfrm>
                          <a:off x="0" y="0"/>
                          <a:ext cx="68103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pt" to="536.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" strokecolor="#4f81bd [3204]" strokeweight="2pt">
                <v:shadow on="t" color="black" opacity="24903f" origin=",.5" offset="0,.55556mm"/>
              </v:line>
            </w:pict>
          </mc:Fallback>
        </mc:AlternateContent>
      </w:r>
    </w:p>
    <w:p w14:paraId="6A8EB6D2" w14:textId="3EB23D67" w:rsidR="00A73746" w:rsidRPr="00126901" w:rsidRDefault="00A73746">
      <w:pPr>
        <w:rPr>
          <w:sz w:val="20"/>
          <w:szCs w:val="20"/>
        </w:rPr>
      </w:pPr>
      <w:r w:rsidRPr="00126901">
        <w:rPr>
          <w:sz w:val="20"/>
          <w:szCs w:val="20"/>
        </w:rPr>
        <w:t xml:space="preserve">Chapter </w:t>
      </w:r>
      <w:proofErr w:type="gramStart"/>
      <w:r w:rsidRPr="00126901">
        <w:rPr>
          <w:sz w:val="20"/>
          <w:szCs w:val="20"/>
        </w:rPr>
        <w:t>138</w:t>
      </w:r>
      <w:r w:rsidR="00126901" w:rsidRPr="00126901">
        <w:rPr>
          <w:sz w:val="20"/>
          <w:szCs w:val="20"/>
        </w:rPr>
        <w:t xml:space="preserve">  State</w:t>
      </w:r>
      <w:proofErr w:type="gramEnd"/>
      <w:r w:rsidR="00126901" w:rsidRPr="00126901">
        <w:rPr>
          <w:sz w:val="20"/>
          <w:szCs w:val="20"/>
        </w:rPr>
        <w:t xml:space="preserve"> Biennial Ballot or Home Rule Petition for Special Legislation</w:t>
      </w:r>
    </w:p>
    <w:p w14:paraId="4B4F5D11" w14:textId="77777777" w:rsidR="00126901" w:rsidRPr="00126901" w:rsidRDefault="00126901">
      <w:pPr>
        <w:rPr>
          <w:sz w:val="20"/>
          <w:szCs w:val="20"/>
        </w:rPr>
      </w:pPr>
    </w:p>
    <w:p w14:paraId="134FB209" w14:textId="3BD8D3D0" w:rsidR="00126901" w:rsidRPr="00126901" w:rsidRDefault="00126901" w:rsidP="00126901">
      <w:pPr>
        <w:shd w:val="clear" w:color="auto" w:fill="FFFFFF"/>
        <w:rPr>
          <w:rFonts w:ascii="Verdana" w:eastAsia="Times New Roman" w:hAnsi="Verdana" w:cs="Arial"/>
          <w:color w:val="444444"/>
          <w:sz w:val="20"/>
          <w:szCs w:val="20"/>
          <w:lang w:val="en"/>
        </w:rPr>
      </w:pPr>
      <w:proofErr w:type="gramStart"/>
      <w:r w:rsidRPr="00126901">
        <w:rPr>
          <w:rFonts w:ascii="Verdana" w:eastAsia="Times New Roman" w:hAnsi="Verdana" w:cs="Arial"/>
          <w:color w:val="444444"/>
          <w:sz w:val="20"/>
          <w:szCs w:val="20"/>
          <w:lang w:val="en"/>
        </w:rPr>
        <w:t>Section 11.</w:t>
      </w:r>
      <w:proofErr w:type="gramEnd"/>
      <w:r w:rsidRPr="00126901">
        <w:rPr>
          <w:rFonts w:ascii="Verdana" w:eastAsia="Times New Roman" w:hAnsi="Verdana" w:cs="Arial"/>
          <w:color w:val="444444"/>
          <w:sz w:val="20"/>
          <w:szCs w:val="20"/>
          <w:lang w:val="en"/>
        </w:rPr>
        <w:t xml:space="preserve"> …..Except as hereinafter provided, upon receipt of a petition signed by the registered voters of any city or town equal in number to at least ten per cent of the number of voters registered therein at the last preceding city or town election, requesting the insertion on the ballot at a biennial state election of the following subdivision, the state secretary shall cause to be placed on the ballot at the next succeeding biennial state election held not less than sixty days subsequent to the filing of such petition and at each biennial state election thereafter, the following subdivision: </w:t>
      </w:r>
    </w:p>
    <w:p w14:paraId="736DCC9F" w14:textId="77777777" w:rsidR="00126901" w:rsidRPr="00126901" w:rsidRDefault="00126901" w:rsidP="00126901">
      <w:pPr>
        <w:shd w:val="clear" w:color="auto" w:fill="FFFFFF"/>
        <w:ind w:firstLine="720"/>
        <w:rPr>
          <w:rFonts w:ascii="Verdana" w:eastAsia="Times New Roman" w:hAnsi="Verdana" w:cs="Arial"/>
          <w:color w:val="444444"/>
          <w:sz w:val="20"/>
          <w:szCs w:val="20"/>
          <w:lang w:val="en"/>
        </w:rPr>
      </w:pPr>
      <w:r w:rsidRPr="00126901">
        <w:rPr>
          <w:rFonts w:ascii="Verdana" w:eastAsia="Times New Roman" w:hAnsi="Verdana" w:cs="Arial"/>
          <w:color w:val="444444"/>
          <w:sz w:val="20"/>
          <w:szCs w:val="20"/>
          <w:lang w:val="en"/>
        </w:rPr>
        <w:t xml:space="preserve">E. Shall licenses be granted in this city (or town) for the sale therein of alcoholic beverages by restaurants and function rooms having a seating capacity of not less than one hundred person? </w:t>
      </w:r>
    </w:p>
    <w:p w14:paraId="564FE94B" w14:textId="77777777" w:rsidR="00126901" w:rsidRPr="00126901" w:rsidRDefault="00126901" w:rsidP="00126901">
      <w:pPr>
        <w:shd w:val="clear" w:color="auto" w:fill="FFFFFF"/>
        <w:spacing w:before="300" w:line="480" w:lineRule="auto"/>
        <w:jc w:val="center"/>
        <w:rPr>
          <w:rFonts w:ascii="Verdana" w:eastAsia="Times New Roman" w:hAnsi="Verdana" w:cs="Arial"/>
          <w:color w:val="444444"/>
          <w:sz w:val="20"/>
          <w:szCs w:val="20"/>
          <w:lang w:val="en"/>
        </w:rPr>
      </w:pPr>
      <w:r w:rsidRPr="00126901">
        <w:rPr>
          <w:rFonts w:ascii="Verdana" w:eastAsia="Times New Roman" w:hAnsi="Verdana" w:cs="Arial"/>
          <w:noProof/>
          <w:color w:val="444444"/>
          <w:sz w:val="20"/>
          <w:szCs w:val="20"/>
        </w:rPr>
        <w:drawing>
          <wp:inline distT="0" distB="0" distL="0" distR="0" wp14:anchorId="52B5D3E9" wp14:editId="248F808A">
            <wp:extent cx="704850" cy="533400"/>
            <wp:effectExtent l="0" t="0" r="0" b="0"/>
            <wp:docPr id="2" name="Picture 2" descr="https://malegislature.gov/Laws/GeneralLaws/PartI/TitleXX/Chapter138/YES-N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legislature.gov/Laws/GeneralLaws/PartI/TitleXX/Chapter138/YES-NO.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533400"/>
                    </a:xfrm>
                    <a:prstGeom prst="rect">
                      <a:avLst/>
                    </a:prstGeom>
                    <a:noFill/>
                    <a:ln>
                      <a:noFill/>
                    </a:ln>
                  </pic:spPr>
                </pic:pic>
              </a:graphicData>
            </a:graphic>
          </wp:inline>
        </w:drawing>
      </w:r>
    </w:p>
    <w:p w14:paraId="1D871CAE" w14:textId="77777777" w:rsidR="004C3CC2" w:rsidRPr="004C3CC2" w:rsidRDefault="004C3CC2" w:rsidP="00126901">
      <w:pPr>
        <w:shd w:val="clear" w:color="auto" w:fill="FFFFFF"/>
        <w:rPr>
          <w:rFonts w:ascii="Verdana" w:eastAsia="Times New Roman" w:hAnsi="Verdana" w:cs="Arial"/>
          <w:color w:val="444444"/>
          <w:sz w:val="20"/>
          <w:szCs w:val="20"/>
          <w:lang w:val="en"/>
        </w:rPr>
      </w:pPr>
      <w:proofErr w:type="gramStart"/>
      <w:r w:rsidRPr="004C3CC2">
        <w:rPr>
          <w:rFonts w:ascii="Verdana" w:eastAsia="Times New Roman" w:hAnsi="Verdana" w:cs="Arial"/>
          <w:color w:val="444444"/>
          <w:sz w:val="20"/>
          <w:szCs w:val="20"/>
          <w:lang w:val="en"/>
        </w:rPr>
        <w:t>Section 11A.</w:t>
      </w:r>
      <w:proofErr w:type="gramEnd"/>
      <w:r w:rsidRPr="004C3CC2">
        <w:rPr>
          <w:rFonts w:ascii="Verdana" w:eastAsia="Times New Roman" w:hAnsi="Verdana" w:cs="Arial"/>
          <w:color w:val="444444"/>
          <w:sz w:val="20"/>
          <w:szCs w:val="20"/>
          <w:lang w:val="en"/>
        </w:rPr>
        <w:t xml:space="preserve"> Except as otherwise provided in this section, the city council of any city and the selectmen of any town shall, upon the filing with the city or town clerk of a petition signed by registered voters of such city or town equal in number to at least one per cent of the whole number of registered voters therein and conforming to the provisions of section thirty-eight of chapter forty-three relative to initiative petitions, requesting that the question of licensing the sale in such city or town of alcoholic beverages in taverns be submitted to the voters thereof, call a special election to be held within a period of sixty days from the filing of such petition, and cause to be so submitted </w:t>
      </w:r>
      <w:proofErr w:type="spellStart"/>
      <w:r w:rsidRPr="004C3CC2">
        <w:rPr>
          <w:rFonts w:ascii="Verdana" w:eastAsia="Times New Roman" w:hAnsi="Verdana" w:cs="Arial"/>
          <w:color w:val="444444"/>
          <w:sz w:val="20"/>
          <w:szCs w:val="20"/>
          <w:lang w:val="en"/>
        </w:rPr>
        <w:t>thereat</w:t>
      </w:r>
      <w:proofErr w:type="spellEnd"/>
      <w:r w:rsidRPr="004C3CC2">
        <w:rPr>
          <w:rFonts w:ascii="Verdana" w:eastAsia="Times New Roman" w:hAnsi="Verdana" w:cs="Arial"/>
          <w:color w:val="444444"/>
          <w:sz w:val="20"/>
          <w:szCs w:val="20"/>
          <w:lang w:val="en"/>
        </w:rPr>
        <w:t xml:space="preserve"> the following question:— </w:t>
      </w:r>
    </w:p>
    <w:p w14:paraId="636410CE" w14:textId="77777777" w:rsidR="004C3CC2" w:rsidRPr="004C3CC2" w:rsidRDefault="004C3CC2" w:rsidP="00126901">
      <w:pPr>
        <w:shd w:val="clear" w:color="auto" w:fill="FFFFFF"/>
        <w:ind w:firstLine="720"/>
        <w:rPr>
          <w:rFonts w:ascii="Verdana" w:eastAsia="Times New Roman" w:hAnsi="Verdana" w:cs="Arial"/>
          <w:color w:val="444444"/>
          <w:sz w:val="20"/>
          <w:szCs w:val="20"/>
          <w:lang w:val="en"/>
        </w:rPr>
      </w:pPr>
      <w:r w:rsidRPr="004C3CC2">
        <w:rPr>
          <w:rFonts w:ascii="Verdana" w:eastAsia="Times New Roman" w:hAnsi="Verdana" w:cs="Arial"/>
          <w:color w:val="444444"/>
          <w:sz w:val="20"/>
          <w:szCs w:val="20"/>
          <w:lang w:val="en"/>
        </w:rPr>
        <w:t xml:space="preserve">“Shall licenses be granted in this city (or town) for the sale therein of alcoholic beverages in taverns?” </w:t>
      </w:r>
    </w:p>
    <w:p w14:paraId="10E5A7A0" w14:textId="35BBBFD7" w:rsidR="004C3CC2" w:rsidRPr="004C3CC2" w:rsidRDefault="004C3CC2" w:rsidP="00126901">
      <w:pPr>
        <w:shd w:val="clear" w:color="auto" w:fill="FFFFFF"/>
        <w:jc w:val="center"/>
        <w:rPr>
          <w:rFonts w:ascii="Verdana" w:eastAsia="Times New Roman" w:hAnsi="Verdana" w:cs="Arial"/>
          <w:color w:val="444444"/>
          <w:sz w:val="20"/>
          <w:szCs w:val="20"/>
          <w:lang w:val="en"/>
        </w:rPr>
      </w:pPr>
      <w:r w:rsidRPr="00126901">
        <w:rPr>
          <w:rFonts w:ascii="Verdana" w:eastAsia="Times New Roman" w:hAnsi="Verdana" w:cs="Arial"/>
          <w:noProof/>
          <w:color w:val="444444"/>
          <w:sz w:val="20"/>
          <w:szCs w:val="20"/>
        </w:rPr>
        <w:drawing>
          <wp:inline distT="0" distB="0" distL="0" distR="0" wp14:anchorId="3B82A1D4" wp14:editId="3FA4F0EE">
            <wp:extent cx="704850" cy="533400"/>
            <wp:effectExtent l="0" t="0" r="0" b="0"/>
            <wp:docPr id="1" name="Picture 1" descr="https://malegislature.gov/Laws/GeneralLaws/PartI/TitleXX/Chapter138/YES-N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legislature.gov/Laws/GeneralLaws/PartI/TitleXX/Chapter138/YES-NO.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533400"/>
                    </a:xfrm>
                    <a:prstGeom prst="rect">
                      <a:avLst/>
                    </a:prstGeom>
                    <a:noFill/>
                    <a:ln>
                      <a:noFill/>
                    </a:ln>
                  </pic:spPr>
                </pic:pic>
              </a:graphicData>
            </a:graphic>
          </wp:inline>
        </w:drawing>
      </w:r>
    </w:p>
    <w:p w14:paraId="555C511B" w14:textId="77777777" w:rsidR="004C3CC2" w:rsidRPr="004C3CC2" w:rsidRDefault="004C3CC2" w:rsidP="00126901">
      <w:pPr>
        <w:shd w:val="clear" w:color="auto" w:fill="FFFFFF"/>
        <w:rPr>
          <w:rFonts w:ascii="Verdana" w:eastAsia="Times New Roman" w:hAnsi="Verdana" w:cs="Arial"/>
          <w:color w:val="444444"/>
          <w:sz w:val="20"/>
          <w:szCs w:val="20"/>
          <w:lang w:val="en"/>
        </w:rPr>
      </w:pPr>
      <w:r w:rsidRPr="004C3CC2">
        <w:rPr>
          <w:rFonts w:ascii="Verdana" w:eastAsia="Times New Roman" w:hAnsi="Verdana" w:cs="Arial"/>
          <w:color w:val="444444"/>
          <w:sz w:val="20"/>
          <w:szCs w:val="20"/>
          <w:lang w:val="en"/>
        </w:rPr>
        <w:t xml:space="preserve">Except as otherwise provided in this section, in any city or town wherein a regular election is about to be held, the city council or selectmen, upon the filing of such a petition at least thirty days before such election, shall cause said question to be submitted to the voters thereof at such election. The foregoing question shall not be submitted to the voters of any city or town under this section oftener than once in two years. </w:t>
      </w:r>
    </w:p>
    <w:p w14:paraId="77F4F434" w14:textId="7CB75A13" w:rsidR="004C3CC2" w:rsidRPr="00126901" w:rsidRDefault="004C3CC2" w:rsidP="00126901">
      <w:pPr>
        <w:shd w:val="clear" w:color="auto" w:fill="FFFFFF"/>
        <w:rPr>
          <w:rFonts w:ascii="Verdana" w:eastAsia="Times New Roman" w:hAnsi="Verdana" w:cs="Arial"/>
          <w:color w:val="444444"/>
          <w:sz w:val="20"/>
          <w:szCs w:val="20"/>
          <w:lang w:val="en"/>
        </w:rPr>
      </w:pPr>
      <w:r w:rsidRPr="004C3CC2">
        <w:rPr>
          <w:rFonts w:ascii="Verdana" w:eastAsia="Times New Roman" w:hAnsi="Verdana" w:cs="Arial"/>
          <w:color w:val="444444"/>
          <w:sz w:val="20"/>
          <w:szCs w:val="20"/>
          <w:lang w:val="en"/>
        </w:rPr>
        <w:t xml:space="preserve">If a majority of the votes cast in such a city or town in answer to the question hereinbefore set forth are in the affirmative, such city or town shall be taken to have authorized the sale therein in taverns of such alcoholic beverages, if any, as are from time to time lawfully authorized to be sold in such city or town, subject in all respects to the provisions of this chapter, but only pending the taking under this section of the next succeeding vote, if any, on such question. </w:t>
      </w:r>
    </w:p>
    <w:sectPr w:rsidR="004C3CC2" w:rsidRPr="00126901" w:rsidSect="00126901">
      <w:pgSz w:w="12240" w:h="15840"/>
      <w:pgMar w:top="1440" w:right="45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753"/>
    <w:rsid w:val="00083753"/>
    <w:rsid w:val="00126901"/>
    <w:rsid w:val="00390A46"/>
    <w:rsid w:val="004C3CC2"/>
    <w:rsid w:val="00983E3E"/>
    <w:rsid w:val="00A73746"/>
    <w:rsid w:val="00D77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AE4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CC2"/>
    <w:rPr>
      <w:rFonts w:ascii="Tahoma" w:hAnsi="Tahoma" w:cs="Tahoma"/>
      <w:sz w:val="16"/>
      <w:szCs w:val="16"/>
    </w:rPr>
  </w:style>
  <w:style w:type="character" w:customStyle="1" w:styleId="BalloonTextChar">
    <w:name w:val="Balloon Text Char"/>
    <w:basedOn w:val="DefaultParagraphFont"/>
    <w:link w:val="BalloonText"/>
    <w:uiPriority w:val="99"/>
    <w:semiHidden/>
    <w:rsid w:val="004C3C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CC2"/>
    <w:rPr>
      <w:rFonts w:ascii="Tahoma" w:hAnsi="Tahoma" w:cs="Tahoma"/>
      <w:sz w:val="16"/>
      <w:szCs w:val="16"/>
    </w:rPr>
  </w:style>
  <w:style w:type="character" w:customStyle="1" w:styleId="BalloonTextChar">
    <w:name w:val="Balloon Text Char"/>
    <w:basedOn w:val="DefaultParagraphFont"/>
    <w:link w:val="BalloonText"/>
    <w:uiPriority w:val="99"/>
    <w:semiHidden/>
    <w:rsid w:val="004C3C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45789">
      <w:bodyDiv w:val="1"/>
      <w:marLeft w:val="0"/>
      <w:marRight w:val="0"/>
      <w:marTop w:val="0"/>
      <w:marBottom w:val="0"/>
      <w:divBdr>
        <w:top w:val="none" w:sz="0" w:space="0" w:color="auto"/>
        <w:left w:val="none" w:sz="0" w:space="0" w:color="auto"/>
        <w:bottom w:val="none" w:sz="0" w:space="0" w:color="auto"/>
        <w:right w:val="none" w:sz="0" w:space="0" w:color="auto"/>
      </w:divBdr>
      <w:divsChild>
        <w:div w:id="1327242222">
          <w:marLeft w:val="0"/>
          <w:marRight w:val="0"/>
          <w:marTop w:val="225"/>
          <w:marBottom w:val="0"/>
          <w:divBdr>
            <w:top w:val="single" w:sz="18" w:space="0" w:color="CBAE60"/>
            <w:left w:val="single" w:sz="18" w:space="0" w:color="CBAE60"/>
            <w:bottom w:val="single" w:sz="6" w:space="0" w:color="CBAE60"/>
            <w:right w:val="single" w:sz="18" w:space="0" w:color="CBAE60"/>
          </w:divBdr>
          <w:divsChild>
            <w:div w:id="899898426">
              <w:marLeft w:val="0"/>
              <w:marRight w:val="0"/>
              <w:marTop w:val="0"/>
              <w:marBottom w:val="0"/>
              <w:divBdr>
                <w:top w:val="none" w:sz="0" w:space="0" w:color="auto"/>
                <w:left w:val="none" w:sz="0" w:space="0" w:color="auto"/>
                <w:bottom w:val="none" w:sz="0" w:space="0" w:color="auto"/>
                <w:right w:val="none" w:sz="0" w:space="0" w:color="auto"/>
              </w:divBdr>
              <w:divsChild>
                <w:div w:id="1958482820">
                  <w:marLeft w:val="0"/>
                  <w:marRight w:val="0"/>
                  <w:marTop w:val="0"/>
                  <w:marBottom w:val="0"/>
                  <w:divBdr>
                    <w:top w:val="none" w:sz="0" w:space="0" w:color="auto"/>
                    <w:left w:val="none" w:sz="0" w:space="0" w:color="auto"/>
                    <w:bottom w:val="none" w:sz="0" w:space="0" w:color="auto"/>
                    <w:right w:val="none" w:sz="0" w:space="0" w:color="auto"/>
                  </w:divBdr>
                  <w:divsChild>
                    <w:div w:id="1059787383">
                      <w:marLeft w:val="0"/>
                      <w:marRight w:val="0"/>
                      <w:marTop w:val="0"/>
                      <w:marBottom w:val="0"/>
                      <w:divBdr>
                        <w:top w:val="none" w:sz="0" w:space="0" w:color="auto"/>
                        <w:left w:val="none" w:sz="0" w:space="0" w:color="auto"/>
                        <w:bottom w:val="none" w:sz="0" w:space="0" w:color="auto"/>
                        <w:right w:val="none" w:sz="0" w:space="0" w:color="auto"/>
                      </w:divBdr>
                      <w:divsChild>
                        <w:div w:id="616061756">
                          <w:marLeft w:val="0"/>
                          <w:marRight w:val="0"/>
                          <w:marTop w:val="0"/>
                          <w:marBottom w:val="0"/>
                          <w:divBdr>
                            <w:top w:val="none" w:sz="0" w:space="0" w:color="auto"/>
                            <w:left w:val="none" w:sz="0" w:space="0" w:color="auto"/>
                            <w:bottom w:val="none" w:sz="0" w:space="0" w:color="auto"/>
                            <w:right w:val="none" w:sz="0" w:space="0" w:color="auto"/>
                          </w:divBdr>
                          <w:divsChild>
                            <w:div w:id="259800853">
                              <w:marLeft w:val="0"/>
                              <w:marRight w:val="0"/>
                              <w:marTop w:val="0"/>
                              <w:marBottom w:val="0"/>
                              <w:divBdr>
                                <w:top w:val="none" w:sz="0" w:space="0" w:color="auto"/>
                                <w:left w:val="none" w:sz="0" w:space="0" w:color="auto"/>
                                <w:bottom w:val="none" w:sz="0" w:space="0" w:color="auto"/>
                                <w:right w:val="none" w:sz="0" w:space="0" w:color="auto"/>
                              </w:divBdr>
                              <w:divsChild>
                                <w:div w:id="579407016">
                                  <w:marLeft w:val="0"/>
                                  <w:marRight w:val="0"/>
                                  <w:marTop w:val="0"/>
                                  <w:marBottom w:val="0"/>
                                  <w:divBdr>
                                    <w:top w:val="none" w:sz="0" w:space="0" w:color="auto"/>
                                    <w:left w:val="none" w:sz="0" w:space="0" w:color="auto"/>
                                    <w:bottom w:val="none" w:sz="0" w:space="0" w:color="auto"/>
                                    <w:right w:val="none" w:sz="0" w:space="0" w:color="auto"/>
                                  </w:divBdr>
                                  <w:divsChild>
                                    <w:div w:id="558974785">
                                      <w:marLeft w:val="0"/>
                                      <w:marRight w:val="0"/>
                                      <w:marTop w:val="0"/>
                                      <w:marBottom w:val="0"/>
                                      <w:divBdr>
                                        <w:top w:val="none" w:sz="0" w:space="0" w:color="auto"/>
                                        <w:left w:val="none" w:sz="0" w:space="0" w:color="auto"/>
                                        <w:bottom w:val="none" w:sz="0" w:space="0" w:color="auto"/>
                                        <w:right w:val="none" w:sz="0" w:space="0" w:color="auto"/>
                                      </w:divBdr>
                                      <w:divsChild>
                                        <w:div w:id="2028363240">
                                          <w:marLeft w:val="0"/>
                                          <w:marRight w:val="0"/>
                                          <w:marTop w:val="0"/>
                                          <w:marBottom w:val="300"/>
                                          <w:divBdr>
                                            <w:top w:val="none" w:sz="0" w:space="0" w:color="auto"/>
                                            <w:left w:val="none" w:sz="0" w:space="0" w:color="auto"/>
                                            <w:bottom w:val="none" w:sz="0" w:space="0" w:color="auto"/>
                                            <w:right w:val="none" w:sz="0" w:space="0" w:color="auto"/>
                                          </w:divBdr>
                                          <w:divsChild>
                                            <w:div w:id="1968126072">
                                              <w:marLeft w:val="0"/>
                                              <w:marRight w:val="0"/>
                                              <w:marTop w:val="0"/>
                                              <w:marBottom w:val="0"/>
                                              <w:divBdr>
                                                <w:top w:val="none" w:sz="0" w:space="0" w:color="auto"/>
                                                <w:left w:val="none" w:sz="0" w:space="0" w:color="auto"/>
                                                <w:bottom w:val="none" w:sz="0" w:space="0" w:color="auto"/>
                                                <w:right w:val="none" w:sz="0" w:space="0" w:color="auto"/>
                                              </w:divBdr>
                                              <w:divsChild>
                                                <w:div w:id="835456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501690">
      <w:bodyDiv w:val="1"/>
      <w:marLeft w:val="0"/>
      <w:marRight w:val="0"/>
      <w:marTop w:val="0"/>
      <w:marBottom w:val="0"/>
      <w:divBdr>
        <w:top w:val="none" w:sz="0" w:space="0" w:color="auto"/>
        <w:left w:val="none" w:sz="0" w:space="0" w:color="auto"/>
        <w:bottom w:val="none" w:sz="0" w:space="0" w:color="auto"/>
        <w:right w:val="none" w:sz="0" w:space="0" w:color="auto"/>
      </w:divBdr>
      <w:divsChild>
        <w:div w:id="626006136">
          <w:marLeft w:val="0"/>
          <w:marRight w:val="0"/>
          <w:marTop w:val="225"/>
          <w:marBottom w:val="0"/>
          <w:divBdr>
            <w:top w:val="single" w:sz="18" w:space="0" w:color="CBAE60"/>
            <w:left w:val="single" w:sz="18" w:space="0" w:color="CBAE60"/>
            <w:bottom w:val="single" w:sz="6" w:space="0" w:color="CBAE60"/>
            <w:right w:val="single" w:sz="18" w:space="0" w:color="CBAE60"/>
          </w:divBdr>
          <w:divsChild>
            <w:div w:id="321588276">
              <w:marLeft w:val="0"/>
              <w:marRight w:val="0"/>
              <w:marTop w:val="0"/>
              <w:marBottom w:val="0"/>
              <w:divBdr>
                <w:top w:val="none" w:sz="0" w:space="0" w:color="auto"/>
                <w:left w:val="none" w:sz="0" w:space="0" w:color="auto"/>
                <w:bottom w:val="none" w:sz="0" w:space="0" w:color="auto"/>
                <w:right w:val="none" w:sz="0" w:space="0" w:color="auto"/>
              </w:divBdr>
              <w:divsChild>
                <w:div w:id="739868571">
                  <w:marLeft w:val="0"/>
                  <w:marRight w:val="0"/>
                  <w:marTop w:val="0"/>
                  <w:marBottom w:val="0"/>
                  <w:divBdr>
                    <w:top w:val="none" w:sz="0" w:space="0" w:color="auto"/>
                    <w:left w:val="none" w:sz="0" w:space="0" w:color="auto"/>
                    <w:bottom w:val="none" w:sz="0" w:space="0" w:color="auto"/>
                    <w:right w:val="none" w:sz="0" w:space="0" w:color="auto"/>
                  </w:divBdr>
                  <w:divsChild>
                    <w:div w:id="757865085">
                      <w:marLeft w:val="0"/>
                      <w:marRight w:val="0"/>
                      <w:marTop w:val="0"/>
                      <w:marBottom w:val="0"/>
                      <w:divBdr>
                        <w:top w:val="none" w:sz="0" w:space="0" w:color="auto"/>
                        <w:left w:val="none" w:sz="0" w:space="0" w:color="auto"/>
                        <w:bottom w:val="none" w:sz="0" w:space="0" w:color="auto"/>
                        <w:right w:val="none" w:sz="0" w:space="0" w:color="auto"/>
                      </w:divBdr>
                      <w:divsChild>
                        <w:div w:id="1568803655">
                          <w:marLeft w:val="0"/>
                          <w:marRight w:val="0"/>
                          <w:marTop w:val="0"/>
                          <w:marBottom w:val="0"/>
                          <w:divBdr>
                            <w:top w:val="none" w:sz="0" w:space="0" w:color="auto"/>
                            <w:left w:val="none" w:sz="0" w:space="0" w:color="auto"/>
                            <w:bottom w:val="none" w:sz="0" w:space="0" w:color="auto"/>
                            <w:right w:val="none" w:sz="0" w:space="0" w:color="auto"/>
                          </w:divBdr>
                          <w:divsChild>
                            <w:div w:id="2128355619">
                              <w:marLeft w:val="0"/>
                              <w:marRight w:val="0"/>
                              <w:marTop w:val="0"/>
                              <w:marBottom w:val="0"/>
                              <w:divBdr>
                                <w:top w:val="none" w:sz="0" w:space="0" w:color="auto"/>
                                <w:left w:val="none" w:sz="0" w:space="0" w:color="auto"/>
                                <w:bottom w:val="none" w:sz="0" w:space="0" w:color="auto"/>
                                <w:right w:val="none" w:sz="0" w:space="0" w:color="auto"/>
                              </w:divBdr>
                              <w:divsChild>
                                <w:div w:id="1815029572">
                                  <w:marLeft w:val="0"/>
                                  <w:marRight w:val="0"/>
                                  <w:marTop w:val="0"/>
                                  <w:marBottom w:val="0"/>
                                  <w:divBdr>
                                    <w:top w:val="none" w:sz="0" w:space="0" w:color="auto"/>
                                    <w:left w:val="none" w:sz="0" w:space="0" w:color="auto"/>
                                    <w:bottom w:val="none" w:sz="0" w:space="0" w:color="auto"/>
                                    <w:right w:val="none" w:sz="0" w:space="0" w:color="auto"/>
                                  </w:divBdr>
                                  <w:divsChild>
                                    <w:div w:id="2102487951">
                                      <w:marLeft w:val="0"/>
                                      <w:marRight w:val="0"/>
                                      <w:marTop w:val="0"/>
                                      <w:marBottom w:val="0"/>
                                      <w:divBdr>
                                        <w:top w:val="none" w:sz="0" w:space="0" w:color="auto"/>
                                        <w:left w:val="none" w:sz="0" w:space="0" w:color="auto"/>
                                        <w:bottom w:val="none" w:sz="0" w:space="0" w:color="auto"/>
                                        <w:right w:val="none" w:sz="0" w:space="0" w:color="auto"/>
                                      </w:divBdr>
                                      <w:divsChild>
                                        <w:div w:id="1287613818">
                                          <w:marLeft w:val="0"/>
                                          <w:marRight w:val="0"/>
                                          <w:marTop w:val="0"/>
                                          <w:marBottom w:val="300"/>
                                          <w:divBdr>
                                            <w:top w:val="none" w:sz="0" w:space="0" w:color="auto"/>
                                            <w:left w:val="none" w:sz="0" w:space="0" w:color="auto"/>
                                            <w:bottom w:val="none" w:sz="0" w:space="0" w:color="auto"/>
                                            <w:right w:val="none" w:sz="0" w:space="0" w:color="auto"/>
                                          </w:divBdr>
                                          <w:divsChild>
                                            <w:div w:id="1343049549">
                                              <w:marLeft w:val="0"/>
                                              <w:marRight w:val="0"/>
                                              <w:marTop w:val="0"/>
                                              <w:marBottom w:val="0"/>
                                              <w:divBdr>
                                                <w:top w:val="none" w:sz="0" w:space="0" w:color="auto"/>
                                                <w:left w:val="none" w:sz="0" w:space="0" w:color="auto"/>
                                                <w:bottom w:val="none" w:sz="0" w:space="0" w:color="auto"/>
                                                <w:right w:val="none" w:sz="0" w:space="0" w:color="auto"/>
                                              </w:divBdr>
                                              <w:divsChild>
                                                <w:div w:id="121766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469</Words>
  <Characters>2676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Homeport</dc:creator>
  <cp:lastModifiedBy>Tim Carroll</cp:lastModifiedBy>
  <cp:revision>2</cp:revision>
  <dcterms:created xsi:type="dcterms:W3CDTF">2015-09-11T19:37:00Z</dcterms:created>
  <dcterms:modified xsi:type="dcterms:W3CDTF">2015-09-11T19:37:00Z</dcterms:modified>
</cp:coreProperties>
</file>